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43" w:rsidRPr="0036390C" w:rsidRDefault="002D3343" w:rsidP="002D3343">
      <w:pPr>
        <w:spacing w:after="300" w:line="240" w:lineRule="auto"/>
        <w:rPr>
          <w:rFonts w:ascii="Times New Roman" w:eastAsia="Times New Roman" w:hAnsi="Times New Roman" w:cs="Times New Roman"/>
          <w:sz w:val="24"/>
          <w:szCs w:val="24"/>
        </w:rPr>
      </w:pPr>
      <w:bookmarkStart w:id="0" w:name="_GoBack"/>
      <w:r w:rsidRPr="0036390C">
        <w:rPr>
          <w:rFonts w:ascii="Georgia" w:eastAsia="Times New Roman" w:hAnsi="Georgia" w:cs="Times New Roman"/>
          <w:b/>
          <w:bCs/>
          <w:color w:val="111111"/>
          <w:sz w:val="30"/>
          <w:szCs w:val="30"/>
        </w:rPr>
        <w:t>Establish ‘Help Desk’ for Dalits, Home Ministry told its public bodies</w:t>
      </w:r>
    </w:p>
    <w:bookmarkEnd w:id="0"/>
    <w:p w:rsidR="002D3343" w:rsidRPr="0036390C" w:rsidRDefault="002D3343" w:rsidP="002D3343">
      <w:pPr>
        <w:spacing w:after="300" w:line="240" w:lineRule="auto"/>
        <w:rPr>
          <w:rFonts w:ascii="Times New Roman" w:eastAsia="Times New Roman" w:hAnsi="Times New Roman" w:cs="Times New Roman"/>
          <w:sz w:val="24"/>
          <w:szCs w:val="24"/>
        </w:rPr>
      </w:pPr>
      <w:r w:rsidRPr="0036390C">
        <w:rPr>
          <w:rFonts w:ascii="Georgia" w:eastAsia="Times New Roman" w:hAnsi="Georgia" w:cs="Times New Roman"/>
          <w:b/>
          <w:bCs/>
          <w:color w:val="111111"/>
          <w:sz w:val="30"/>
          <w:szCs w:val="30"/>
        </w:rPr>
        <w:t xml:space="preserve">KATHMANDU: </w:t>
      </w:r>
      <w:r w:rsidRPr="0036390C">
        <w:rPr>
          <w:rFonts w:ascii="Georgia" w:eastAsia="Times New Roman" w:hAnsi="Georgia" w:cs="Times New Roman"/>
          <w:color w:val="111111"/>
          <w:sz w:val="30"/>
          <w:szCs w:val="30"/>
        </w:rPr>
        <w:t>The Home Ministry has directed all its public bodies and institutions to establish ‘Help Desk’ to ensure that the members of the Dalit community receive their services easily and with respect. </w:t>
      </w:r>
    </w:p>
    <w:p w:rsidR="002D3343" w:rsidRPr="0036390C" w:rsidRDefault="002D3343" w:rsidP="002D3343">
      <w:pPr>
        <w:spacing w:after="300" w:line="240" w:lineRule="auto"/>
        <w:rPr>
          <w:rFonts w:ascii="Times New Roman" w:eastAsia="Times New Roman" w:hAnsi="Times New Roman" w:cs="Times New Roman"/>
          <w:sz w:val="24"/>
          <w:szCs w:val="24"/>
        </w:rPr>
      </w:pPr>
      <w:r w:rsidRPr="0036390C">
        <w:rPr>
          <w:rFonts w:ascii="Georgia" w:eastAsia="Times New Roman" w:hAnsi="Georgia" w:cs="Times New Roman"/>
          <w:color w:val="111111"/>
          <w:sz w:val="30"/>
          <w:szCs w:val="30"/>
        </w:rPr>
        <w:t>The Local administrations and Province Coordination Section of the Home Ministry has issued a ‘</w:t>
      </w:r>
      <w:hyperlink r:id="rId4" w:history="1">
        <w:r w:rsidRPr="0036390C">
          <w:rPr>
            <w:rFonts w:ascii="Georgia" w:eastAsia="Times New Roman" w:hAnsi="Georgia" w:cs="Times New Roman"/>
            <w:color w:val="1155CC"/>
            <w:sz w:val="30"/>
            <w:szCs w:val="30"/>
            <w:u w:val="single"/>
          </w:rPr>
          <w:t>circular</w:t>
        </w:r>
      </w:hyperlink>
      <w:r w:rsidRPr="0036390C">
        <w:rPr>
          <w:rFonts w:ascii="Georgia" w:eastAsia="Times New Roman" w:hAnsi="Georgia" w:cs="Times New Roman"/>
          <w:color w:val="111111"/>
          <w:sz w:val="30"/>
          <w:szCs w:val="30"/>
        </w:rPr>
        <w:t xml:space="preserve">’ to all the District Administration Officers </w:t>
      </w:r>
      <w:proofErr w:type="gramStart"/>
      <w:r w:rsidRPr="0036390C">
        <w:rPr>
          <w:rFonts w:ascii="Georgia" w:eastAsia="Times New Roman" w:hAnsi="Georgia" w:cs="Times New Roman"/>
          <w:color w:val="111111"/>
          <w:sz w:val="30"/>
          <w:szCs w:val="30"/>
        </w:rPr>
        <w:t>and also</w:t>
      </w:r>
      <w:proofErr w:type="gramEnd"/>
      <w:r w:rsidRPr="0036390C">
        <w:rPr>
          <w:rFonts w:ascii="Georgia" w:eastAsia="Times New Roman" w:hAnsi="Georgia" w:cs="Times New Roman"/>
          <w:color w:val="111111"/>
          <w:sz w:val="30"/>
          <w:szCs w:val="30"/>
        </w:rPr>
        <w:t xml:space="preserve"> the Police Headquarters </w:t>
      </w:r>
      <w:proofErr w:type="spellStart"/>
      <w:r w:rsidRPr="0036390C">
        <w:rPr>
          <w:rFonts w:ascii="Georgia" w:eastAsia="Times New Roman" w:hAnsi="Georgia" w:cs="Times New Roman"/>
          <w:color w:val="111111"/>
          <w:sz w:val="30"/>
          <w:szCs w:val="30"/>
        </w:rPr>
        <w:t>Naxal</w:t>
      </w:r>
      <w:proofErr w:type="spellEnd"/>
      <w:r w:rsidRPr="0036390C">
        <w:rPr>
          <w:rFonts w:ascii="Georgia" w:eastAsia="Times New Roman" w:hAnsi="Georgia" w:cs="Times New Roman"/>
          <w:color w:val="111111"/>
          <w:sz w:val="30"/>
          <w:szCs w:val="30"/>
        </w:rPr>
        <w:t xml:space="preserve"> has already directed to all its Police offices to establish ‘Help Desk’ focusing on Dalit issues.</w:t>
      </w:r>
    </w:p>
    <w:p w:rsidR="002D3343" w:rsidRPr="0036390C" w:rsidRDefault="002D3343" w:rsidP="002D3343">
      <w:pPr>
        <w:spacing w:after="300" w:line="240" w:lineRule="auto"/>
        <w:rPr>
          <w:rFonts w:ascii="Times New Roman" w:eastAsia="Times New Roman" w:hAnsi="Times New Roman" w:cs="Times New Roman"/>
          <w:sz w:val="24"/>
          <w:szCs w:val="24"/>
        </w:rPr>
      </w:pPr>
      <w:r w:rsidRPr="0036390C">
        <w:rPr>
          <w:rFonts w:ascii="Georgia" w:eastAsia="Times New Roman" w:hAnsi="Georgia" w:cs="Times New Roman"/>
          <w:color w:val="111111"/>
          <w:sz w:val="30"/>
          <w:szCs w:val="30"/>
        </w:rPr>
        <w:t xml:space="preserve">“We have already issued a ‘circular’ to all the bodies under the ministry to establish help desks for making their services accessible to all the targeted groups including Dalits besides directing them to ensure that no discriminatory and disrespectful activities happens at the public places,” said </w:t>
      </w:r>
      <w:proofErr w:type="spellStart"/>
      <w:r w:rsidRPr="0036390C">
        <w:rPr>
          <w:rFonts w:ascii="Georgia" w:eastAsia="Times New Roman" w:hAnsi="Georgia" w:cs="Times New Roman"/>
          <w:color w:val="111111"/>
          <w:sz w:val="30"/>
          <w:szCs w:val="30"/>
        </w:rPr>
        <w:t>Phanindra</w:t>
      </w:r>
      <w:proofErr w:type="spellEnd"/>
      <w:r w:rsidRPr="0036390C">
        <w:rPr>
          <w:rFonts w:ascii="Georgia" w:eastAsia="Times New Roman" w:hAnsi="Georgia" w:cs="Times New Roman"/>
          <w:color w:val="111111"/>
          <w:sz w:val="30"/>
          <w:szCs w:val="30"/>
        </w:rPr>
        <w:t xml:space="preserve"> Mani </w:t>
      </w:r>
      <w:proofErr w:type="spellStart"/>
      <w:r w:rsidRPr="0036390C">
        <w:rPr>
          <w:rFonts w:ascii="Georgia" w:eastAsia="Times New Roman" w:hAnsi="Georgia" w:cs="Times New Roman"/>
          <w:color w:val="111111"/>
          <w:sz w:val="30"/>
          <w:szCs w:val="30"/>
        </w:rPr>
        <w:t>Pokhrel</w:t>
      </w:r>
      <w:proofErr w:type="spellEnd"/>
      <w:r w:rsidRPr="0036390C">
        <w:rPr>
          <w:rFonts w:ascii="Georgia" w:eastAsia="Times New Roman" w:hAnsi="Georgia" w:cs="Times New Roman"/>
          <w:color w:val="111111"/>
          <w:sz w:val="30"/>
          <w:szCs w:val="30"/>
        </w:rPr>
        <w:t>, spokesperson of the Home Ministry.  </w:t>
      </w:r>
    </w:p>
    <w:p w:rsidR="002D3343" w:rsidRPr="0036390C" w:rsidRDefault="002D3343" w:rsidP="002D3343">
      <w:pPr>
        <w:spacing w:after="300" w:line="240" w:lineRule="auto"/>
        <w:rPr>
          <w:rFonts w:ascii="Times New Roman" w:eastAsia="Times New Roman" w:hAnsi="Times New Roman" w:cs="Times New Roman"/>
          <w:sz w:val="24"/>
          <w:szCs w:val="24"/>
        </w:rPr>
      </w:pPr>
      <w:proofErr w:type="spellStart"/>
      <w:r w:rsidRPr="0036390C">
        <w:rPr>
          <w:rFonts w:ascii="Georgia" w:eastAsia="Times New Roman" w:hAnsi="Georgia" w:cs="Times New Roman"/>
          <w:color w:val="111111"/>
          <w:sz w:val="30"/>
          <w:szCs w:val="30"/>
        </w:rPr>
        <w:t>Pokhrel</w:t>
      </w:r>
      <w:proofErr w:type="spellEnd"/>
      <w:r w:rsidRPr="0036390C">
        <w:rPr>
          <w:rFonts w:ascii="Georgia" w:eastAsia="Times New Roman" w:hAnsi="Georgia" w:cs="Times New Roman"/>
          <w:color w:val="111111"/>
          <w:sz w:val="30"/>
          <w:szCs w:val="30"/>
        </w:rPr>
        <w:t xml:space="preserve"> has also issued a press statement on October 26 to inform about the circular regarding the help desk. Earlier Home Minister </w:t>
      </w:r>
      <w:proofErr w:type="spellStart"/>
      <w:r w:rsidRPr="0036390C">
        <w:rPr>
          <w:rFonts w:ascii="Georgia" w:eastAsia="Times New Roman" w:hAnsi="Georgia" w:cs="Times New Roman"/>
          <w:color w:val="111111"/>
          <w:sz w:val="30"/>
          <w:szCs w:val="30"/>
        </w:rPr>
        <w:t>Balkrishna</w:t>
      </w:r>
      <w:proofErr w:type="spellEnd"/>
      <w:r w:rsidRPr="0036390C">
        <w:rPr>
          <w:rFonts w:ascii="Georgia" w:eastAsia="Times New Roman" w:hAnsi="Georgia" w:cs="Times New Roman"/>
          <w:color w:val="111111"/>
          <w:sz w:val="30"/>
          <w:szCs w:val="30"/>
        </w:rPr>
        <w:t xml:space="preserve"> </w:t>
      </w:r>
      <w:proofErr w:type="spellStart"/>
      <w:r w:rsidRPr="0036390C">
        <w:rPr>
          <w:rFonts w:ascii="Georgia" w:eastAsia="Times New Roman" w:hAnsi="Georgia" w:cs="Times New Roman"/>
          <w:color w:val="111111"/>
          <w:sz w:val="30"/>
          <w:szCs w:val="30"/>
        </w:rPr>
        <w:t>Khand</w:t>
      </w:r>
      <w:proofErr w:type="spellEnd"/>
      <w:r w:rsidRPr="0036390C">
        <w:rPr>
          <w:rFonts w:ascii="Georgia" w:eastAsia="Times New Roman" w:hAnsi="Georgia" w:cs="Times New Roman"/>
          <w:color w:val="111111"/>
          <w:sz w:val="30"/>
          <w:szCs w:val="30"/>
        </w:rPr>
        <w:t xml:space="preserve"> had told the people’s representatives of Dalit community addressing their second national conference that government was committed to ensure rights of the Dalits.</w:t>
      </w:r>
    </w:p>
    <w:p w:rsidR="002D3343" w:rsidRDefault="002D3343" w:rsidP="002D3343"/>
    <w:p w:rsidR="00DA700C" w:rsidRDefault="002D3343"/>
    <w:sectPr w:rsidR="00DA7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43"/>
    <w:rsid w:val="002D3343"/>
    <w:rsid w:val="00550E31"/>
    <w:rsid w:val="00ED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86804-01A5-457E-8874-CD0A0187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ha.gov.np/post/press-release-2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2021-10-28T06:46:00Z</dcterms:created>
  <dcterms:modified xsi:type="dcterms:W3CDTF">2021-10-28T06:46:00Z</dcterms:modified>
</cp:coreProperties>
</file>